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5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4068"/>
        <w:gridCol w:w="4850"/>
      </w:tblGrid>
      <w:tr w:rsidR="0027781A" w:rsidRPr="00CA259A" w:rsidTr="001A0340">
        <w:trPr>
          <w:trHeight w:val="397"/>
        </w:trPr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27781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CA259A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27781A" w:rsidRPr="00CA259A">
              <w:rPr>
                <w:rFonts w:ascii="Arial" w:hAnsi="Arial" w:cs="Arial"/>
                <w:b/>
                <w:sz w:val="18"/>
                <w:szCs w:val="18"/>
              </w:rPr>
              <w:t xml:space="preserve">I.  </w:t>
            </w:r>
          </w:p>
        </w:tc>
        <w:tc>
          <w:tcPr>
            <w:tcW w:w="4850" w:type="dxa"/>
            <w:vAlign w:val="bottom"/>
          </w:tcPr>
          <w:p w:rsidR="0027781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</w:t>
            </w:r>
            <w:r w:rsidR="0027781A"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I.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CA259A">
              <w:rPr>
                <w:rFonts w:ascii="Arial" w:hAnsi="Arial" w:cs="Arial"/>
                <w:b/>
                <w:sz w:val="18"/>
                <w:szCs w:val="18"/>
              </w:rPr>
              <w:t>ŚWIAT. REGIONY ŚWIATA. UGRUPOWANIA PAŃSTW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THE WORLD. REGIONS OF THE WORLD. GROUPS OF THE COUNTRIES</w:t>
            </w:r>
          </w:p>
        </w:tc>
      </w:tr>
      <w:tr w:rsidR="0027781A" w:rsidRPr="00CA259A" w:rsidTr="001A0340">
        <w:trPr>
          <w:trHeight w:val="397"/>
        </w:trPr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  <w:vAlign w:val="bottom"/>
          </w:tcPr>
          <w:p w:rsidR="0027781A" w:rsidRPr="00CA259A" w:rsidRDefault="0027781A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8" w:type="dxa"/>
            <w:vAlign w:val="bottom"/>
          </w:tcPr>
          <w:p w:rsidR="0027781A" w:rsidRPr="00CA259A" w:rsidRDefault="0027781A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0" w:type="dxa"/>
            <w:vAlign w:val="bottom"/>
          </w:tcPr>
          <w:p w:rsidR="0027781A" w:rsidRPr="00CA259A" w:rsidRDefault="0027781A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Ważniejsze dane o sytuacji społeczno-  gospodarczej  na świecie i w Polsce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Major data regarding socio-economic situation </w:t>
            </w:r>
            <w:r w:rsidR="004A467D"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I</w:t>
            </w: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n the world and in Poland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Udział i miejsce Polski w świecie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the world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Udział i miejsce Polski w Europie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Europe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Polska w Unii Europejskiej i OECD w 2014 r. </w:t>
            </w:r>
            <w:bookmarkStart w:id="0" w:name="_GoBack"/>
            <w:bookmarkEnd w:id="0"/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Poland in the European Union and OECD in 2014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Powierzchnia i ludność świata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Total area and population of the world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Prognoza ludności świata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World population projection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Ruch naturalny ludności i przeciętne trwanie życia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Vital statistics and life expectancy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Prognoza przyrostu naturalnego i przeciętnego trwania życia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Projection of natural increase and life expectancy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według płci —  szacunki i prognozy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Population by sex —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według wieku — szacunki i prognozy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by age — estimates and projections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Ludność w miastach —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Urban population —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obciążenia demograficznego —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Age dependency ratios — estimates and projections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Wierni i wyznawcy wybranych kościołów i religii w 2011 r.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Adherents and faithful of selected churches and religions in 2011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Ludnoś</w:t>
            </w:r>
            <w:r w:rsidR="001A0340">
              <w:rPr>
                <w:rFonts w:ascii="Arial" w:hAnsi="Arial" w:cs="Arial"/>
                <w:sz w:val="18"/>
                <w:szCs w:val="18"/>
              </w:rPr>
              <w:t>ć aktywna zawodowo — szacunki i </w:t>
            </w:r>
            <w:r w:rsidRPr="00CA259A">
              <w:rPr>
                <w:rFonts w:ascii="Arial" w:hAnsi="Arial" w:cs="Arial"/>
                <w:sz w:val="18"/>
                <w:szCs w:val="18"/>
              </w:rPr>
              <w:t>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Economically active population —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Pracujący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Employment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Stopa bezrobocia – szacunki i prognozy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Unemployment rate – estimates and projections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umiejąca czytać i pisać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Literate population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Współczynnik </w:t>
            </w:r>
            <w:proofErr w:type="spellStart"/>
            <w:r w:rsidRPr="00CA259A">
              <w:rPr>
                <w:rFonts w:ascii="Arial" w:hAnsi="Arial" w:cs="Arial"/>
                <w:sz w:val="18"/>
                <w:szCs w:val="18"/>
              </w:rPr>
              <w:t>skolaryzacji</w:t>
            </w:r>
            <w:proofErr w:type="spellEnd"/>
            <w:r w:rsidRPr="00CA259A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Gross enrolment rate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cen importu i eksportu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Price indices of imports and exports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Wskaźniki „</w:t>
            </w:r>
            <w:proofErr w:type="spellStart"/>
            <w:r w:rsidRPr="00CA259A">
              <w:rPr>
                <w:rFonts w:ascii="Arial" w:hAnsi="Arial" w:cs="Arial"/>
                <w:sz w:val="18"/>
                <w:szCs w:val="18"/>
              </w:rPr>
              <w:t>terms</w:t>
            </w:r>
            <w:proofErr w:type="spellEnd"/>
            <w:r w:rsidRPr="00CA259A">
              <w:rPr>
                <w:rFonts w:ascii="Arial" w:hAnsi="Arial" w:cs="Arial"/>
                <w:sz w:val="18"/>
                <w:szCs w:val="18"/>
              </w:rPr>
              <w:t xml:space="preserve"> of trade”</w:t>
            </w:r>
          </w:p>
        </w:tc>
        <w:tc>
          <w:tcPr>
            <w:tcW w:w="4850" w:type="dxa"/>
            <w:vAlign w:val="bottom"/>
          </w:tcPr>
          <w:p w:rsidR="00513E8A" w:rsidRPr="00CA259A" w:rsidRDefault="005E67FA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Terms of trade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Użytkownicy Internetu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Internet users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Dynamika produkcji rolniczej (ceny stałe)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Indices of agricultural output (constant prices)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Dynamika produkcji żywności na 1 mieszkańca (ceny stałe) 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Indices of food production per capita (constant prices)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Ludność aktywna zawodowo w rolnictwie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Economically active population in agriculture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lastRenderedPageBreak/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Powierzchnia użytków rolnych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Agricultural land area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Zbiory zbóż i produkcja mięsa z uboju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Production of cereals and meat from slaughtered animals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Produkcja wybranych artykułów  rolnych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Production of selected agricultural products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Pozyskanie drewna (grubizny) 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proofErr w:type="spellStart"/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Roundwood</w:t>
            </w:r>
            <w:proofErr w:type="spellEnd"/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production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Struktura wartości dodanej brutto przetwórstwa przemysłowego według regionów (ceny stałe)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spacing w:before="120"/>
              <w:ind w:left="113" w:hanging="11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A259A">
              <w:rPr>
                <w:rFonts w:ascii="Arial" w:hAnsi="Arial" w:cs="Arial"/>
                <w:i/>
                <w:sz w:val="18"/>
                <w:szCs w:val="18"/>
                <w:lang w:val="en-US"/>
              </w:rPr>
              <w:t>Structure of gross value added of manufacturing by regions (constant prices)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Produkcja ważniejszych wyrobów przemysłowych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Production of major industrial products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Produkcja surowców energetycznych (w ekwiwalencie węgla kamiennego)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Production of power raw materials (in hard coal equivalent)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 xml:space="preserve">I. 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Zużycie surowców energetycznych (w ekwiwalencie węgla kamiennego)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Consumption of power raw materials (in hard coal equivalent)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Transport lotniczy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Air transport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Abonenci telefonii stacjonarnej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Fixed line telephone subscribers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Abonenci telefonii ruchomej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Mobile telephone subscribers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Import i eksport (ceny bieżące)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Imports and exports (current prices) 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Import i eksport na 1 mieszkańca (ceny bieżące)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Imports and exports per capita (current prices) 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Dynamika importu i eksportu (ceny stałe)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Indices of imports and exports (constant prices) 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Struktura regionalna światowego importu i eksportu (ceny bieżące)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Regional structure of world imports and exports (current prices)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4068" w:type="dxa"/>
            <w:vAlign w:val="bottom"/>
          </w:tcPr>
          <w:p w:rsidR="005E6B38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Produkt krajowy brutto (ceny bieżące) </w:t>
            </w:r>
          </w:p>
        </w:tc>
        <w:tc>
          <w:tcPr>
            <w:tcW w:w="4850" w:type="dxa"/>
            <w:vAlign w:val="bottom"/>
          </w:tcPr>
          <w:p w:rsidR="00513E8A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Gross domestic product (current prices)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>Produkt krajowy brutto na 1 mieszkańca (ceny bieżące)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>Gross domestic product per capita (current prices)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Dynamika produktu krajowego brutto (ceny stałe)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Indices of gross domestic product (constant prices)  </w:t>
            </w:r>
          </w:p>
        </w:tc>
      </w:tr>
      <w:tr w:rsidR="009F685C" w:rsidRPr="00CA259A" w:rsidTr="001A0340">
        <w:trPr>
          <w:trHeight w:val="397"/>
        </w:trPr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I.</w:t>
            </w:r>
          </w:p>
        </w:tc>
        <w:tc>
          <w:tcPr>
            <w:tcW w:w="518" w:type="dxa"/>
            <w:vAlign w:val="bottom"/>
          </w:tcPr>
          <w:p w:rsidR="009F685C" w:rsidRPr="00CA259A" w:rsidRDefault="009F685C" w:rsidP="001A034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A259A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4068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A259A">
              <w:rPr>
                <w:rStyle w:val="A5"/>
                <w:rFonts w:ascii="Arial" w:hAnsi="Arial" w:cs="Arial"/>
                <w:color w:val="auto"/>
                <w:sz w:val="18"/>
                <w:szCs w:val="18"/>
              </w:rPr>
              <w:t xml:space="preserve">Relacja spożycia do produktu krajowego brutto (ceny bieżące) </w:t>
            </w:r>
          </w:p>
        </w:tc>
        <w:tc>
          <w:tcPr>
            <w:tcW w:w="4850" w:type="dxa"/>
            <w:vAlign w:val="bottom"/>
          </w:tcPr>
          <w:p w:rsidR="009F685C" w:rsidRPr="00CA259A" w:rsidRDefault="009F685C" w:rsidP="001A0340">
            <w:pPr>
              <w:pStyle w:val="Default"/>
              <w:spacing w:before="120"/>
              <w:ind w:left="113" w:hanging="113"/>
              <w:rPr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</w:pPr>
            <w:r w:rsidRPr="00CA259A">
              <w:rPr>
                <w:rStyle w:val="A5"/>
                <w:rFonts w:ascii="Arial" w:hAnsi="Arial" w:cs="Arial"/>
                <w:i/>
                <w:color w:val="auto"/>
                <w:sz w:val="18"/>
                <w:szCs w:val="18"/>
                <w:lang w:val="en-US"/>
              </w:rPr>
              <w:t xml:space="preserve">Relation of final consumption expenditures to gross domestic product (current prices)  </w:t>
            </w:r>
          </w:p>
        </w:tc>
      </w:tr>
    </w:tbl>
    <w:p w:rsidR="00F777F7" w:rsidRPr="009F685C" w:rsidRDefault="00F777F7" w:rsidP="005E67FA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9F6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1A0340"/>
    <w:rsid w:val="0027781A"/>
    <w:rsid w:val="004A467D"/>
    <w:rsid w:val="00513E8A"/>
    <w:rsid w:val="005E67FA"/>
    <w:rsid w:val="005E6B38"/>
    <w:rsid w:val="00992F58"/>
    <w:rsid w:val="009F685C"/>
    <w:rsid w:val="00A07261"/>
    <w:rsid w:val="00CA198B"/>
    <w:rsid w:val="00CA259A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685C"/>
    <w:pPr>
      <w:widowControl w:val="0"/>
      <w:autoSpaceDE w:val="0"/>
      <w:autoSpaceDN w:val="0"/>
      <w:adjustRightInd w:val="0"/>
      <w:spacing w:after="0" w:line="240" w:lineRule="auto"/>
    </w:pPr>
    <w:rPr>
      <w:rFonts w:ascii="Blogger Sans" w:eastAsiaTheme="minorEastAsia" w:hAnsi="Blogger Sans" w:cs="Blogger Sans"/>
      <w:color w:val="000000"/>
      <w:sz w:val="24"/>
      <w:szCs w:val="24"/>
      <w:lang w:eastAsia="pl-PL"/>
    </w:rPr>
  </w:style>
  <w:style w:type="character" w:customStyle="1" w:styleId="A5">
    <w:name w:val="A5"/>
    <w:uiPriority w:val="99"/>
    <w:rsid w:val="009F685C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10</cp:revision>
  <dcterms:created xsi:type="dcterms:W3CDTF">2015-10-28T13:59:00Z</dcterms:created>
  <dcterms:modified xsi:type="dcterms:W3CDTF">2015-10-30T12:52:00Z</dcterms:modified>
</cp:coreProperties>
</file>